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предприниматели!</w:t>
      </w:r>
    </w:p>
    <w:p>
      <w:pPr>
        <w:pStyle w:val="2"/>
        <w:ind w:firstLine="709"/>
        <w:jc w:val="center"/>
        <w:rPr>
          <w:sz w:val="28"/>
          <w:szCs w:val="28"/>
        </w:rPr>
      </w:pPr>
    </w:p>
    <w:p>
      <w:p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соответствии с Целевым планом работы Фас России с региональными в рамках реализации Указа Президента Российской Федерации от 21.12.2017 № 618 «Об основных направлениях государственной политики по развитию конкуренции» и «Перечня поручений по итогам заседания Госсовета по вопросу развития конкуренции», отвержденного Президентом Российской Федерации от 15.05.2018 № Пр-817ГС </w:t>
      </w:r>
      <w:r>
        <w:rPr>
          <w:rFonts w:hint="default"/>
          <w:b/>
          <w:bCs/>
          <w:sz w:val="28"/>
          <w:szCs w:val="28"/>
          <w:lang w:val="ru-RU"/>
        </w:rPr>
        <w:t xml:space="preserve">20 - 21 августа 2019 года </w:t>
      </w:r>
      <w:r>
        <w:rPr>
          <w:rFonts w:hint="default"/>
          <w:b w:val="0"/>
          <w:bCs w:val="0"/>
          <w:sz w:val="28"/>
          <w:szCs w:val="28"/>
          <w:lang w:val="ru-RU"/>
        </w:rPr>
        <w:t>Федеральной антимонопольной службой совместно с Правительством Московской области проводится Всероссийская конференция по теме: «Развитие конкуренции в муниципальных образованиях субъектов Российской Федерации».</w:t>
      </w:r>
    </w:p>
    <w:p>
      <w:p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К участию в конференции приглашены представители федеральных, региональных органов государственной власти, органов местного самоуправления, общественных организаций и бизнес объединений.</w:t>
      </w:r>
    </w:p>
    <w:p>
      <w:p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В ходе конференции планируется обсудить актуальные задачи по реализации Национального плана развития конкуренции и пути их решения с учетом лучших региональных и муниципальных практик по содействию развитию конкуренции.</w:t>
      </w:r>
    </w:p>
    <w:p>
      <w:p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Место проведения: Московская область, г. Красногорск, бульвар Строителей, до 1, Зал Приемов Дома Правительства Московской области.</w:t>
      </w:r>
    </w:p>
    <w:p>
      <w:p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Приглашаем принять участие во Всероссийской конференции и выступить с докладом.</w:t>
      </w:r>
    </w:p>
    <w:p>
      <w:p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Заявки на участие в конференции необходимо направить до 9 августа 2019 в адрес Комитета по конкурентной политике Московской области, в том числе на электронный адрес </w:t>
      </w:r>
      <w:r>
        <w:rPr>
          <w:rFonts w:hint="default"/>
          <w:b w:val="0"/>
          <w:bCs w:val="0"/>
          <w:sz w:val="28"/>
          <w:szCs w:val="28"/>
          <w:u w:val="single"/>
          <w:lang w:val="en-US"/>
        </w:rPr>
        <w:t>rkmo@mosreg.ru</w:t>
      </w:r>
    </w:p>
    <w:p>
      <w:p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A09A8"/>
    <w:rsid w:val="0A8A09A8"/>
    <w:rsid w:val="1A1D0B8B"/>
    <w:rsid w:val="5DDB58D8"/>
    <w:rsid w:val="5EDA0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08"/>
      <w:jc w:val="both"/>
    </w:pPr>
    <w:rPr>
      <w:sz w:val="28"/>
      <w:szCs w:val="28"/>
    </w:rPr>
  </w:style>
  <w:style w:type="character" w:styleId="4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2019-04-24T06:33:00Z</dcterms:created>
  <dc:creator>Stash</dc:creator>
  <cp:lastModifiedBy>Stash</cp:lastModifiedBy>
  <dcterms:modified xsi:type="dcterms:W3CDTF">2019-07-15T14:44:40Z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